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AAE96" w14:textId="32388FF4" w:rsidR="00C43321" w:rsidRDefault="00C43321" w:rsidP="003052B5">
      <w:pPr>
        <w:spacing w:after="0" w:line="240" w:lineRule="auto"/>
        <w:rPr>
          <w:rFonts w:ascii="Times New Roman" w:hAnsi="Times New Roman" w:cs="Times New Roman"/>
          <w:sz w:val="28"/>
          <w:szCs w:val="28"/>
        </w:rPr>
      </w:pPr>
      <w:bookmarkStart w:id="0" w:name="_GoBack"/>
      <w:bookmarkEnd w:id="0"/>
    </w:p>
    <w:p w14:paraId="3EF746DA" w14:textId="5C1BB802" w:rsidR="00C43321" w:rsidRDefault="00C43321" w:rsidP="00C4332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«Платежи на</w:t>
      </w:r>
      <w:r w:rsidR="00994B07">
        <w:rPr>
          <w:rFonts w:ascii="Times New Roman" w:hAnsi="Times New Roman" w:cs="Times New Roman"/>
          <w:sz w:val="28"/>
          <w:szCs w:val="28"/>
        </w:rPr>
        <w:t xml:space="preserve"> балансовые</w:t>
      </w:r>
      <w:r>
        <w:rPr>
          <w:rFonts w:ascii="Times New Roman" w:hAnsi="Times New Roman" w:cs="Times New Roman"/>
          <w:sz w:val="28"/>
          <w:szCs w:val="28"/>
        </w:rPr>
        <w:t xml:space="preserve"> счета 3601, 3603»</w:t>
      </w:r>
    </w:p>
    <w:p w14:paraId="6246DFC2" w14:textId="77777777" w:rsidR="00F221AA" w:rsidRDefault="00F221AA" w:rsidP="004C4DFA">
      <w:pPr>
        <w:spacing w:after="0" w:line="240" w:lineRule="auto"/>
        <w:ind w:firstLine="709"/>
        <w:jc w:val="both"/>
        <w:rPr>
          <w:rFonts w:ascii="Times New Roman" w:hAnsi="Times New Roman" w:cs="Times New Roman"/>
          <w:sz w:val="28"/>
          <w:szCs w:val="28"/>
        </w:rPr>
      </w:pPr>
    </w:p>
    <w:p w14:paraId="04AE5141" w14:textId="52593431" w:rsidR="00C43321" w:rsidRDefault="00C43321" w:rsidP="004C4D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293EA3">
        <w:rPr>
          <w:rFonts w:ascii="Times New Roman" w:hAnsi="Times New Roman" w:cs="Times New Roman"/>
          <w:sz w:val="28"/>
          <w:szCs w:val="28"/>
        </w:rPr>
        <w:t>ля выполнения требований Министерства финансов Республики Беларусь Национальным банком Республики Беларусь</w:t>
      </w:r>
      <w:r w:rsidR="00C26635">
        <w:rPr>
          <w:rFonts w:ascii="Times New Roman" w:hAnsi="Times New Roman" w:cs="Times New Roman"/>
          <w:sz w:val="28"/>
          <w:szCs w:val="28"/>
        </w:rPr>
        <w:t xml:space="preserve"> с 13</w:t>
      </w:r>
      <w:r>
        <w:rPr>
          <w:rFonts w:ascii="Times New Roman" w:hAnsi="Times New Roman" w:cs="Times New Roman"/>
          <w:sz w:val="28"/>
          <w:szCs w:val="28"/>
        </w:rPr>
        <w:t>.12.2025</w:t>
      </w:r>
      <w:r w:rsidR="00293EA3">
        <w:rPr>
          <w:rFonts w:ascii="Times New Roman" w:hAnsi="Times New Roman" w:cs="Times New Roman"/>
          <w:sz w:val="28"/>
          <w:szCs w:val="28"/>
        </w:rPr>
        <w:t xml:space="preserve"> устан</w:t>
      </w:r>
      <w:r>
        <w:rPr>
          <w:rFonts w:ascii="Times New Roman" w:hAnsi="Times New Roman" w:cs="Times New Roman"/>
          <w:sz w:val="28"/>
          <w:szCs w:val="28"/>
        </w:rPr>
        <w:t>а</w:t>
      </w:r>
      <w:r w:rsidR="00293EA3">
        <w:rPr>
          <w:rFonts w:ascii="Times New Roman" w:hAnsi="Times New Roman" w:cs="Times New Roman"/>
          <w:sz w:val="28"/>
          <w:szCs w:val="28"/>
        </w:rPr>
        <w:t>вл</w:t>
      </w:r>
      <w:r>
        <w:rPr>
          <w:rFonts w:ascii="Times New Roman" w:hAnsi="Times New Roman" w:cs="Times New Roman"/>
          <w:sz w:val="28"/>
          <w:szCs w:val="28"/>
        </w:rPr>
        <w:t>иваются дополнительные контроли</w:t>
      </w:r>
      <w:r w:rsidR="00994B07">
        <w:rPr>
          <w:rFonts w:ascii="Times New Roman" w:hAnsi="Times New Roman" w:cs="Times New Roman"/>
          <w:sz w:val="28"/>
          <w:szCs w:val="28"/>
        </w:rPr>
        <w:t>:</w:t>
      </w:r>
      <w:r w:rsidR="00293EA3">
        <w:rPr>
          <w:rFonts w:ascii="Times New Roman" w:hAnsi="Times New Roman" w:cs="Times New Roman"/>
          <w:sz w:val="28"/>
          <w:szCs w:val="28"/>
        </w:rPr>
        <w:t xml:space="preserve"> </w:t>
      </w:r>
    </w:p>
    <w:p w14:paraId="4F1EDB1F" w14:textId="36344267" w:rsidR="005875CC" w:rsidRDefault="00C43321" w:rsidP="004C4D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системе </w:t>
      </w:r>
      <w:r>
        <w:rPr>
          <w:rFonts w:ascii="Times New Roman" w:hAnsi="Times New Roman" w:cs="Times New Roman"/>
          <w:sz w:val="28"/>
          <w:szCs w:val="28"/>
          <w:lang w:val="en-US"/>
        </w:rPr>
        <w:t>BISS</w:t>
      </w:r>
      <w:r w:rsidR="00317FDA">
        <w:rPr>
          <w:rStyle w:val="a5"/>
          <w:rFonts w:ascii="Times New Roman" w:hAnsi="Times New Roman"/>
          <w:sz w:val="28"/>
          <w:szCs w:val="28"/>
          <w:lang w:val="en-US"/>
        </w:rPr>
        <w:footnoteReference w:id="1"/>
      </w:r>
      <w:r w:rsidR="00317FDA">
        <w:rPr>
          <w:rFonts w:ascii="Times New Roman" w:hAnsi="Times New Roman" w:cs="Times New Roman"/>
          <w:sz w:val="28"/>
          <w:szCs w:val="28"/>
        </w:rPr>
        <w:t xml:space="preserve"> и СМП</w:t>
      </w:r>
      <w:r w:rsidR="00317FDA">
        <w:rPr>
          <w:rStyle w:val="a5"/>
          <w:rFonts w:ascii="Times New Roman" w:hAnsi="Times New Roman"/>
          <w:sz w:val="28"/>
          <w:szCs w:val="28"/>
        </w:rPr>
        <w:footnoteReference w:id="2"/>
      </w:r>
      <w:r w:rsidR="00317FDA">
        <w:rPr>
          <w:rFonts w:ascii="Times New Roman" w:hAnsi="Times New Roman" w:cs="Times New Roman"/>
          <w:sz w:val="28"/>
          <w:szCs w:val="28"/>
        </w:rPr>
        <w:t xml:space="preserve"> контроли на </w:t>
      </w:r>
      <w:r w:rsidR="00317FDA" w:rsidRPr="005875CC">
        <w:rPr>
          <w:rFonts w:ascii="Times New Roman" w:hAnsi="Times New Roman" w:cs="Times New Roman"/>
          <w:b/>
          <w:sz w:val="28"/>
          <w:szCs w:val="28"/>
        </w:rPr>
        <w:t>обязательность наличия кода платежа в бюджет</w:t>
      </w:r>
      <w:r w:rsidR="00317FDA">
        <w:rPr>
          <w:rFonts w:ascii="Times New Roman" w:hAnsi="Times New Roman" w:cs="Times New Roman"/>
          <w:sz w:val="28"/>
          <w:szCs w:val="28"/>
        </w:rPr>
        <w:t xml:space="preserve"> при осуществлении межбанковского клиентского кредитового перевода по платежам на балансовые счета </w:t>
      </w:r>
      <w:r w:rsidR="00317FDA" w:rsidRPr="005875CC">
        <w:rPr>
          <w:rFonts w:ascii="Times New Roman" w:hAnsi="Times New Roman" w:cs="Times New Roman"/>
          <w:b/>
          <w:sz w:val="28"/>
          <w:szCs w:val="28"/>
        </w:rPr>
        <w:t>3601,3603</w:t>
      </w:r>
      <w:r w:rsidR="00813EA4">
        <w:rPr>
          <w:rFonts w:ascii="Times New Roman" w:hAnsi="Times New Roman" w:cs="Times New Roman"/>
          <w:sz w:val="28"/>
          <w:szCs w:val="28"/>
        </w:rPr>
        <w:t>;</w:t>
      </w:r>
    </w:p>
    <w:p w14:paraId="31BAB4C7" w14:textId="77777777" w:rsidR="00C26635" w:rsidRDefault="00813EA4" w:rsidP="004C4DFA">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w:t>
      </w:r>
      <w:r w:rsidR="005875CC">
        <w:rPr>
          <w:rFonts w:ascii="Times New Roman" w:hAnsi="Times New Roman" w:cs="Times New Roman"/>
          <w:sz w:val="28"/>
          <w:szCs w:val="28"/>
        </w:rPr>
        <w:t xml:space="preserve"> АИС ИДО</w:t>
      </w:r>
      <w:r w:rsidR="005875CC">
        <w:rPr>
          <w:rStyle w:val="a5"/>
          <w:rFonts w:ascii="Times New Roman" w:hAnsi="Times New Roman"/>
          <w:sz w:val="28"/>
          <w:szCs w:val="28"/>
        </w:rPr>
        <w:footnoteReference w:id="3"/>
      </w:r>
      <w:r w:rsidR="005875CC">
        <w:rPr>
          <w:rFonts w:ascii="Times New Roman" w:hAnsi="Times New Roman" w:cs="Times New Roman"/>
          <w:sz w:val="28"/>
          <w:szCs w:val="28"/>
        </w:rPr>
        <w:t xml:space="preserve"> контроли </w:t>
      </w:r>
      <w:r w:rsidR="005875CC" w:rsidRPr="000B2CCF">
        <w:rPr>
          <w:rFonts w:ascii="Times New Roman" w:hAnsi="Times New Roman" w:cs="Times New Roman"/>
          <w:b/>
          <w:sz w:val="28"/>
          <w:szCs w:val="28"/>
        </w:rPr>
        <w:t>на обязательность указания кода платежа в бюджет</w:t>
      </w:r>
      <w:r w:rsidR="005875CC">
        <w:rPr>
          <w:rFonts w:ascii="Times New Roman" w:hAnsi="Times New Roman" w:cs="Times New Roman"/>
          <w:sz w:val="28"/>
          <w:szCs w:val="28"/>
        </w:rPr>
        <w:t xml:space="preserve"> в </w:t>
      </w:r>
      <w:r w:rsidR="005875CC" w:rsidRPr="000B2CCF">
        <w:rPr>
          <w:rFonts w:ascii="Times New Roman" w:hAnsi="Times New Roman" w:cs="Times New Roman"/>
          <w:sz w:val="28"/>
          <w:szCs w:val="28"/>
          <w:u w:val="single"/>
        </w:rPr>
        <w:t>платежных требованиях</w:t>
      </w:r>
      <w:r w:rsidR="005875CC">
        <w:rPr>
          <w:rFonts w:ascii="Times New Roman" w:hAnsi="Times New Roman" w:cs="Times New Roman"/>
          <w:sz w:val="28"/>
          <w:szCs w:val="28"/>
        </w:rPr>
        <w:t xml:space="preserve"> взыскателей по платежам на балансовые счета </w:t>
      </w:r>
      <w:r w:rsidR="005875CC" w:rsidRPr="000B2CCF">
        <w:rPr>
          <w:rFonts w:ascii="Times New Roman" w:hAnsi="Times New Roman" w:cs="Times New Roman"/>
          <w:b/>
          <w:sz w:val="28"/>
          <w:szCs w:val="28"/>
        </w:rPr>
        <w:t>3601 и 3603</w:t>
      </w:r>
      <w:r w:rsidR="00C26635">
        <w:rPr>
          <w:rFonts w:ascii="Times New Roman" w:hAnsi="Times New Roman" w:cs="Times New Roman"/>
          <w:b/>
          <w:sz w:val="28"/>
          <w:szCs w:val="28"/>
        </w:rPr>
        <w:t>;</w:t>
      </w:r>
    </w:p>
    <w:p w14:paraId="567F1DFC" w14:textId="0C1F4401" w:rsidR="005875CC" w:rsidRDefault="005875CC" w:rsidP="004C4DFA">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контроль </w:t>
      </w:r>
      <w:r w:rsidRPr="000B2CCF">
        <w:rPr>
          <w:rFonts w:ascii="Times New Roman" w:hAnsi="Times New Roman" w:cs="Times New Roman"/>
          <w:b/>
          <w:sz w:val="28"/>
          <w:szCs w:val="28"/>
        </w:rPr>
        <w:t>на помещение в АИС ИДО</w:t>
      </w:r>
      <w:r>
        <w:rPr>
          <w:rFonts w:ascii="Times New Roman" w:hAnsi="Times New Roman" w:cs="Times New Roman"/>
          <w:sz w:val="28"/>
          <w:szCs w:val="28"/>
        </w:rPr>
        <w:t xml:space="preserve"> </w:t>
      </w:r>
      <w:r w:rsidRPr="000B2CCF">
        <w:rPr>
          <w:rFonts w:ascii="Times New Roman" w:hAnsi="Times New Roman" w:cs="Times New Roman"/>
          <w:sz w:val="28"/>
          <w:szCs w:val="28"/>
          <w:u w:val="single"/>
        </w:rPr>
        <w:t xml:space="preserve">платежных инструкций плательщиков </w:t>
      </w:r>
      <w:r>
        <w:rPr>
          <w:rFonts w:ascii="Times New Roman" w:hAnsi="Times New Roman" w:cs="Times New Roman"/>
          <w:sz w:val="28"/>
          <w:szCs w:val="28"/>
        </w:rPr>
        <w:t xml:space="preserve">только по платежам в бюджет на балансовые счета </w:t>
      </w:r>
      <w:r w:rsidRPr="000B2CCF">
        <w:rPr>
          <w:rFonts w:ascii="Times New Roman" w:hAnsi="Times New Roman" w:cs="Times New Roman"/>
          <w:b/>
          <w:sz w:val="28"/>
          <w:szCs w:val="28"/>
        </w:rPr>
        <w:t>3600, 3602</w:t>
      </w:r>
      <w:r w:rsidR="00C26635">
        <w:rPr>
          <w:rFonts w:ascii="Times New Roman" w:hAnsi="Times New Roman" w:cs="Times New Roman"/>
          <w:b/>
          <w:sz w:val="28"/>
          <w:szCs w:val="28"/>
        </w:rPr>
        <w:t xml:space="preserve"> </w:t>
      </w:r>
      <w:r w:rsidR="00C26635" w:rsidRPr="00C26635">
        <w:rPr>
          <w:rFonts w:ascii="Times New Roman" w:hAnsi="Times New Roman" w:cs="Times New Roman"/>
          <w:sz w:val="28"/>
          <w:szCs w:val="28"/>
        </w:rPr>
        <w:t>(платежные инструкции по платежам на балансовые счета 3601, 3603 в АИС ИДО не помещаются)</w:t>
      </w:r>
      <w:r w:rsidRPr="00C26635">
        <w:rPr>
          <w:rFonts w:ascii="Times New Roman" w:hAnsi="Times New Roman" w:cs="Times New Roman"/>
          <w:sz w:val="28"/>
          <w:szCs w:val="28"/>
        </w:rPr>
        <w:t>.</w:t>
      </w:r>
    </w:p>
    <w:p w14:paraId="4A128A54" w14:textId="77777777" w:rsidR="00813EA4" w:rsidRDefault="00813EA4" w:rsidP="00813E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включения данного контроля платежные инструкции, не прошедшие указанный контроль, </w:t>
      </w:r>
      <w:r w:rsidRPr="00813EA4">
        <w:rPr>
          <w:rFonts w:ascii="Times New Roman" w:hAnsi="Times New Roman" w:cs="Times New Roman"/>
          <w:b/>
          <w:sz w:val="28"/>
          <w:szCs w:val="28"/>
          <w:u w:val="single"/>
        </w:rPr>
        <w:t>будут отклоняться</w:t>
      </w:r>
      <w:r>
        <w:rPr>
          <w:rFonts w:ascii="Times New Roman" w:hAnsi="Times New Roman" w:cs="Times New Roman"/>
          <w:sz w:val="28"/>
          <w:szCs w:val="28"/>
        </w:rPr>
        <w:t>.</w:t>
      </w:r>
    </w:p>
    <w:p w14:paraId="7BABDCA9" w14:textId="77777777" w:rsidR="00813EA4" w:rsidRPr="000B2CCF" w:rsidRDefault="00813EA4" w:rsidP="004C4DFA">
      <w:pPr>
        <w:spacing w:after="0" w:line="240" w:lineRule="auto"/>
        <w:ind w:firstLine="709"/>
        <w:jc w:val="both"/>
        <w:rPr>
          <w:rFonts w:ascii="Times New Roman" w:hAnsi="Times New Roman" w:cs="Times New Roman"/>
          <w:b/>
          <w:sz w:val="28"/>
          <w:szCs w:val="28"/>
        </w:rPr>
      </w:pPr>
    </w:p>
    <w:p w14:paraId="5F0A42C6" w14:textId="63A514E1" w:rsidR="005875CC" w:rsidRDefault="005875CC" w:rsidP="004C4DF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Дополнительно обращаем внимание:</w:t>
      </w:r>
    </w:p>
    <w:p w14:paraId="51850828" w14:textId="10585472" w:rsidR="00C43321" w:rsidRDefault="00994B07" w:rsidP="004C4DFA">
      <w:pPr>
        <w:spacing w:after="0" w:line="240" w:lineRule="auto"/>
        <w:ind w:firstLine="709"/>
        <w:jc w:val="both"/>
        <w:rPr>
          <w:rFonts w:ascii="Times New Roman" w:hAnsi="Times New Roman" w:cs="Times New Roman"/>
          <w:i/>
          <w:sz w:val="28"/>
          <w:szCs w:val="28"/>
        </w:rPr>
      </w:pPr>
      <w:r w:rsidRPr="005875CC">
        <w:rPr>
          <w:rFonts w:ascii="Times New Roman" w:hAnsi="Times New Roman" w:cs="Times New Roman"/>
          <w:i/>
          <w:sz w:val="28"/>
          <w:szCs w:val="28"/>
        </w:rPr>
        <w:t xml:space="preserve">код платежа в бюджет по платежам на балансовые счета </w:t>
      </w:r>
      <w:r w:rsidRPr="005875CC">
        <w:rPr>
          <w:rFonts w:ascii="Times New Roman" w:hAnsi="Times New Roman" w:cs="Times New Roman"/>
          <w:b/>
          <w:i/>
          <w:sz w:val="28"/>
          <w:szCs w:val="28"/>
        </w:rPr>
        <w:t>3630, 3632, 3640, 3641, 3642</w:t>
      </w:r>
      <w:r w:rsidR="00C26635">
        <w:rPr>
          <w:rFonts w:ascii="Times New Roman" w:hAnsi="Times New Roman" w:cs="Times New Roman"/>
          <w:b/>
          <w:i/>
          <w:sz w:val="28"/>
          <w:szCs w:val="28"/>
        </w:rPr>
        <w:t xml:space="preserve"> </w:t>
      </w:r>
      <w:r w:rsidR="00C26635" w:rsidRPr="00C26635">
        <w:rPr>
          <w:rFonts w:ascii="Times New Roman" w:hAnsi="Times New Roman" w:cs="Times New Roman"/>
          <w:i/>
          <w:sz w:val="28"/>
          <w:szCs w:val="28"/>
          <w:u w:val="single"/>
        </w:rPr>
        <w:t>может указываться</w:t>
      </w:r>
      <w:r w:rsidR="00C26635" w:rsidRPr="00C26635">
        <w:rPr>
          <w:rFonts w:ascii="Times New Roman" w:hAnsi="Times New Roman" w:cs="Times New Roman"/>
          <w:i/>
          <w:sz w:val="28"/>
          <w:szCs w:val="28"/>
        </w:rPr>
        <w:t xml:space="preserve"> при его наличии</w:t>
      </w:r>
      <w:r w:rsidR="005875CC">
        <w:rPr>
          <w:rFonts w:ascii="Times New Roman" w:hAnsi="Times New Roman" w:cs="Times New Roman"/>
          <w:i/>
          <w:sz w:val="28"/>
          <w:szCs w:val="28"/>
        </w:rPr>
        <w:t>;</w:t>
      </w:r>
    </w:p>
    <w:p w14:paraId="1C351B34" w14:textId="296D5D68" w:rsidR="005875CC" w:rsidRDefault="005875CC" w:rsidP="004C4DF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заполнение кода платежа в бюджет </w:t>
      </w:r>
      <w:r w:rsidRPr="005875CC">
        <w:rPr>
          <w:rFonts w:ascii="Times New Roman" w:hAnsi="Times New Roman" w:cs="Times New Roman"/>
          <w:i/>
          <w:sz w:val="28"/>
          <w:szCs w:val="28"/>
          <w:u w:val="single"/>
        </w:rPr>
        <w:t>не требуется</w:t>
      </w:r>
      <w:r>
        <w:rPr>
          <w:rFonts w:ascii="Times New Roman" w:hAnsi="Times New Roman" w:cs="Times New Roman"/>
          <w:i/>
          <w:sz w:val="28"/>
          <w:szCs w:val="28"/>
        </w:rPr>
        <w:t xml:space="preserve"> по платежам на балансовые счета </w:t>
      </w:r>
      <w:r w:rsidRPr="005875CC">
        <w:rPr>
          <w:rFonts w:ascii="Times New Roman" w:hAnsi="Times New Roman" w:cs="Times New Roman"/>
          <w:b/>
          <w:i/>
          <w:sz w:val="28"/>
          <w:szCs w:val="28"/>
        </w:rPr>
        <w:t>3604, 3605, 3606, 3607, 3608, 3610, 3611, 3612, 3613, 3620, 3621, 3622, 3623, 3624, 3631, 3633, 3634, 3635, 3636, 3643</w:t>
      </w:r>
      <w:r>
        <w:rPr>
          <w:rFonts w:ascii="Times New Roman" w:hAnsi="Times New Roman" w:cs="Times New Roman"/>
          <w:i/>
          <w:sz w:val="28"/>
          <w:szCs w:val="28"/>
        </w:rPr>
        <w:t>.</w:t>
      </w:r>
    </w:p>
    <w:p w14:paraId="1A5AF1E2" w14:textId="77777777" w:rsidR="005875CC" w:rsidRPr="005875CC" w:rsidRDefault="005875CC" w:rsidP="004C4DFA">
      <w:pPr>
        <w:spacing w:after="0" w:line="240" w:lineRule="auto"/>
        <w:ind w:firstLine="709"/>
        <w:jc w:val="both"/>
        <w:rPr>
          <w:rFonts w:ascii="Times New Roman" w:hAnsi="Times New Roman" w:cs="Times New Roman"/>
          <w:sz w:val="28"/>
          <w:szCs w:val="28"/>
        </w:rPr>
      </w:pPr>
    </w:p>
    <w:p w14:paraId="0756EFF5" w14:textId="5CD3F213" w:rsidR="00293EA3" w:rsidRDefault="00293EA3" w:rsidP="004C4D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что информацию о реквизитах, необходимых для осуществления платежей, до плательщиков доводят бенефициары, в пользу которых осуществляются указанные платежи, то информация о реквизитах, необходимых для перечисления денежных средств на счета 3601 и 3603, до плательщиков должна быть доведена государственными органами (иными организациями), осуществляющими контроль за уплатой указанных платежей</w:t>
      </w:r>
      <w:r w:rsidR="00203C5C">
        <w:rPr>
          <w:rFonts w:ascii="Times New Roman" w:hAnsi="Times New Roman" w:cs="Times New Roman"/>
          <w:sz w:val="28"/>
          <w:szCs w:val="28"/>
        </w:rPr>
        <w:t>, одновременно являющимися владельцами счетов 3601, 3603.</w:t>
      </w:r>
    </w:p>
    <w:p w14:paraId="5880EC95" w14:textId="6809069D" w:rsidR="000F0908" w:rsidRDefault="00203C5C" w:rsidP="00D66028">
      <w:pPr>
        <w:spacing w:after="0" w:line="240" w:lineRule="auto"/>
        <w:ind w:firstLine="709"/>
        <w:jc w:val="both"/>
        <w:rPr>
          <w:rFonts w:ascii="Times New Roman" w:eastAsia="Times New Roman" w:hAnsi="Times New Roman" w:cs="Times New Roman"/>
          <w:bCs/>
          <w:color w:val="000000"/>
          <w:sz w:val="18"/>
          <w:szCs w:val="18"/>
          <w:lang w:eastAsia="ru-RU"/>
        </w:rPr>
      </w:pPr>
      <w:r>
        <w:rPr>
          <w:rFonts w:ascii="Times New Roman" w:hAnsi="Times New Roman" w:cs="Times New Roman"/>
          <w:sz w:val="28"/>
          <w:szCs w:val="28"/>
        </w:rPr>
        <w:t>В этой связи владельцам счетов 3601,</w:t>
      </w:r>
      <w:r w:rsidR="00F068CF" w:rsidRPr="00927213">
        <w:rPr>
          <w:rFonts w:ascii="Times New Roman" w:hAnsi="Times New Roman" w:cs="Times New Roman"/>
          <w:sz w:val="28"/>
          <w:szCs w:val="28"/>
        </w:rPr>
        <w:t xml:space="preserve"> </w:t>
      </w:r>
      <w:r>
        <w:rPr>
          <w:rFonts w:ascii="Times New Roman" w:hAnsi="Times New Roman" w:cs="Times New Roman"/>
          <w:sz w:val="28"/>
          <w:szCs w:val="28"/>
        </w:rPr>
        <w:t>3603 необходимо провести актуализацию платежных реквизитов на предмет обязательного наличия информации о коде платежа в бюджет и, в случае его отсутствия, дополнить реквизиты информацией о коде платежа в бюджет.</w:t>
      </w:r>
    </w:p>
    <w:sectPr w:rsidR="000F0908" w:rsidSect="00444A6D">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22140" w14:textId="77777777" w:rsidR="005C7CF5" w:rsidRDefault="005C7CF5" w:rsidP="00417B96">
      <w:pPr>
        <w:spacing w:after="0" w:line="240" w:lineRule="auto"/>
      </w:pPr>
      <w:r>
        <w:separator/>
      </w:r>
    </w:p>
  </w:endnote>
  <w:endnote w:type="continuationSeparator" w:id="0">
    <w:p w14:paraId="3EF970EB" w14:textId="77777777" w:rsidR="005C7CF5" w:rsidRDefault="005C7CF5" w:rsidP="0041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9BB73" w14:textId="77777777" w:rsidR="005C7CF5" w:rsidRDefault="005C7CF5" w:rsidP="00417B96">
      <w:pPr>
        <w:spacing w:after="0" w:line="240" w:lineRule="auto"/>
      </w:pPr>
      <w:r>
        <w:separator/>
      </w:r>
    </w:p>
  </w:footnote>
  <w:footnote w:type="continuationSeparator" w:id="0">
    <w:p w14:paraId="6E4B8847" w14:textId="77777777" w:rsidR="005C7CF5" w:rsidRDefault="005C7CF5" w:rsidP="00417B96">
      <w:pPr>
        <w:spacing w:after="0" w:line="240" w:lineRule="auto"/>
      </w:pPr>
      <w:r>
        <w:continuationSeparator/>
      </w:r>
    </w:p>
  </w:footnote>
  <w:footnote w:id="1">
    <w:p w14:paraId="3A4C354A" w14:textId="711B39A3" w:rsidR="00317FDA" w:rsidRPr="00317FDA" w:rsidRDefault="00317FDA" w:rsidP="00317FDA">
      <w:pPr>
        <w:pStyle w:val="a3"/>
        <w:ind w:firstLine="709"/>
        <w:jc w:val="both"/>
      </w:pPr>
      <w:r>
        <w:rPr>
          <w:rStyle w:val="a5"/>
        </w:rPr>
        <w:footnoteRef/>
      </w:r>
      <w:r>
        <w:t xml:space="preserve"> П</w:t>
      </w:r>
      <w:r w:rsidRPr="00317FDA">
        <w:t xml:space="preserve">латежная система, в которой в режиме реального времени осуществляются межбанковские расчеты между участниками платежной системы (прямыми, косвенными и особыми) по срочным и несрочным </w:t>
      </w:r>
      <w:r>
        <w:t>платежам.</w:t>
      </w:r>
    </w:p>
  </w:footnote>
  <w:footnote w:id="2">
    <w:p w14:paraId="30145459" w14:textId="5B80360D" w:rsidR="00317FDA" w:rsidRDefault="00317FDA" w:rsidP="00317FDA">
      <w:pPr>
        <w:pStyle w:val="a3"/>
        <w:ind w:firstLine="709"/>
      </w:pPr>
      <w:r>
        <w:rPr>
          <w:rStyle w:val="a5"/>
        </w:rPr>
        <w:footnoteRef/>
      </w:r>
      <w:r>
        <w:t xml:space="preserve"> Система мгновенных платежей.</w:t>
      </w:r>
    </w:p>
  </w:footnote>
  <w:footnote w:id="3">
    <w:p w14:paraId="7ECEFA05" w14:textId="0C547515" w:rsidR="005875CC" w:rsidRDefault="005875CC" w:rsidP="005875CC">
      <w:pPr>
        <w:pStyle w:val="a3"/>
        <w:ind w:firstLine="709"/>
      </w:pPr>
      <w:r>
        <w:rPr>
          <w:rStyle w:val="a5"/>
        </w:rPr>
        <w:footnoteRef/>
      </w:r>
      <w:r>
        <w:t xml:space="preserve"> Автоматизированная информационная система исполнения денежных обязательств.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F04E6"/>
    <w:multiLevelType w:val="multilevel"/>
    <w:tmpl w:val="134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B6729"/>
    <w:multiLevelType w:val="multilevel"/>
    <w:tmpl w:val="A204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74A3A"/>
    <w:multiLevelType w:val="multilevel"/>
    <w:tmpl w:val="94E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B714E"/>
    <w:multiLevelType w:val="multilevel"/>
    <w:tmpl w:val="1EDA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96"/>
    <w:rsid w:val="0001112C"/>
    <w:rsid w:val="00017410"/>
    <w:rsid w:val="000179A2"/>
    <w:rsid w:val="000356A7"/>
    <w:rsid w:val="000707FD"/>
    <w:rsid w:val="000B2CCF"/>
    <w:rsid w:val="000F0908"/>
    <w:rsid w:val="00110BBA"/>
    <w:rsid w:val="00133A54"/>
    <w:rsid w:val="00134959"/>
    <w:rsid w:val="00143964"/>
    <w:rsid w:val="00150E98"/>
    <w:rsid w:val="00182DDD"/>
    <w:rsid w:val="001B1F70"/>
    <w:rsid w:val="001E4C52"/>
    <w:rsid w:val="00203C5C"/>
    <w:rsid w:val="002275ED"/>
    <w:rsid w:val="00253ABB"/>
    <w:rsid w:val="0026524A"/>
    <w:rsid w:val="00277CFD"/>
    <w:rsid w:val="00293EA3"/>
    <w:rsid w:val="002D02B1"/>
    <w:rsid w:val="002F5CA7"/>
    <w:rsid w:val="002F70B4"/>
    <w:rsid w:val="003052B5"/>
    <w:rsid w:val="00317FDA"/>
    <w:rsid w:val="00320401"/>
    <w:rsid w:val="00345809"/>
    <w:rsid w:val="0035448F"/>
    <w:rsid w:val="003675E1"/>
    <w:rsid w:val="00382F2C"/>
    <w:rsid w:val="00384D03"/>
    <w:rsid w:val="003F173D"/>
    <w:rsid w:val="00405682"/>
    <w:rsid w:val="00417B96"/>
    <w:rsid w:val="004246A8"/>
    <w:rsid w:val="00434004"/>
    <w:rsid w:val="00474F8D"/>
    <w:rsid w:val="004A13DA"/>
    <w:rsid w:val="004B4DCD"/>
    <w:rsid w:val="004C4DFA"/>
    <w:rsid w:val="004E1846"/>
    <w:rsid w:val="00506700"/>
    <w:rsid w:val="005159CD"/>
    <w:rsid w:val="00521BE5"/>
    <w:rsid w:val="00570A8C"/>
    <w:rsid w:val="00571F1B"/>
    <w:rsid w:val="005743BB"/>
    <w:rsid w:val="005875CC"/>
    <w:rsid w:val="00593EB9"/>
    <w:rsid w:val="005C2150"/>
    <w:rsid w:val="005C7CF5"/>
    <w:rsid w:val="005D0470"/>
    <w:rsid w:val="0063678A"/>
    <w:rsid w:val="0063780C"/>
    <w:rsid w:val="00656FC8"/>
    <w:rsid w:val="006674F8"/>
    <w:rsid w:val="006B2A8A"/>
    <w:rsid w:val="006F799D"/>
    <w:rsid w:val="0071194D"/>
    <w:rsid w:val="00762604"/>
    <w:rsid w:val="007A3EBE"/>
    <w:rsid w:val="007F0850"/>
    <w:rsid w:val="0081127A"/>
    <w:rsid w:val="00813EA4"/>
    <w:rsid w:val="00823A61"/>
    <w:rsid w:val="0083162C"/>
    <w:rsid w:val="00834138"/>
    <w:rsid w:val="0083656D"/>
    <w:rsid w:val="00897A4B"/>
    <w:rsid w:val="008E3176"/>
    <w:rsid w:val="00903184"/>
    <w:rsid w:val="00923A2F"/>
    <w:rsid w:val="00925733"/>
    <w:rsid w:val="00927213"/>
    <w:rsid w:val="009505E0"/>
    <w:rsid w:val="00970121"/>
    <w:rsid w:val="00994B07"/>
    <w:rsid w:val="009D6625"/>
    <w:rsid w:val="00A41E5B"/>
    <w:rsid w:val="00A5416B"/>
    <w:rsid w:val="00AA67C2"/>
    <w:rsid w:val="00AE32D2"/>
    <w:rsid w:val="00B00CCE"/>
    <w:rsid w:val="00BD1A1D"/>
    <w:rsid w:val="00BF0E71"/>
    <w:rsid w:val="00BF7D63"/>
    <w:rsid w:val="00C055D6"/>
    <w:rsid w:val="00C121AF"/>
    <w:rsid w:val="00C26635"/>
    <w:rsid w:val="00C41612"/>
    <w:rsid w:val="00C43321"/>
    <w:rsid w:val="00C5426F"/>
    <w:rsid w:val="00CD4A2A"/>
    <w:rsid w:val="00CE2FE4"/>
    <w:rsid w:val="00D66028"/>
    <w:rsid w:val="00DA76F4"/>
    <w:rsid w:val="00DD7DC2"/>
    <w:rsid w:val="00E67267"/>
    <w:rsid w:val="00E9488B"/>
    <w:rsid w:val="00EA17E0"/>
    <w:rsid w:val="00ED2FBD"/>
    <w:rsid w:val="00EF6A34"/>
    <w:rsid w:val="00F06154"/>
    <w:rsid w:val="00F068CF"/>
    <w:rsid w:val="00F221AA"/>
    <w:rsid w:val="00F620F5"/>
    <w:rsid w:val="00FC3A77"/>
    <w:rsid w:val="00FD0590"/>
    <w:rsid w:val="00FE0AB2"/>
    <w:rsid w:val="00FE5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D427"/>
  <w15:chartTrackingRefBased/>
  <w15:docId w15:val="{41D23C64-39FD-4B65-9C82-27CF850C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Сноска,Текст сноски Знак Знак,Текст сноски Знак Знак Знак Знак Знак,Текст сноски Знак Знак Знак Знак Знак Знак Знак,Текст сноски Знак Знак Знак Знак,Текст сноски Знак Знак Знак Знак Знак Знак Знак Знак Знак"/>
    <w:basedOn w:val="a"/>
    <w:link w:val="a4"/>
    <w:uiPriority w:val="99"/>
    <w:rsid w:val="00417B9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Сноска Знак,Текст сноски Знак Знак Знак,Текст сноски Знак Знак Знак Знак Знак Знак,Текст сноски Знак Знак Знак Знак Знак Знак Знак Знак,Текст сноски Знак Знак Знак Знак Знак1"/>
    <w:basedOn w:val="a0"/>
    <w:link w:val="a3"/>
    <w:uiPriority w:val="99"/>
    <w:rsid w:val="00417B96"/>
    <w:rPr>
      <w:rFonts w:ascii="Times New Roman" w:eastAsia="Times New Roman" w:hAnsi="Times New Roman" w:cs="Times New Roman"/>
      <w:sz w:val="20"/>
      <w:szCs w:val="20"/>
      <w:lang w:eastAsia="ru-RU"/>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
    <w:uiPriority w:val="99"/>
    <w:rsid w:val="00417B96"/>
    <w:rPr>
      <w:rFonts w:cs="Times New Roman"/>
      <w:vertAlign w:val="superscript"/>
    </w:rPr>
  </w:style>
  <w:style w:type="paragraph" w:styleId="a6">
    <w:name w:val="Normal (Web)"/>
    <w:basedOn w:val="a"/>
    <w:uiPriority w:val="99"/>
    <w:semiHidden/>
    <w:unhideWhenUsed/>
    <w:rsid w:val="006B2A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831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8545">
      <w:bodyDiv w:val="1"/>
      <w:marLeft w:val="0"/>
      <w:marRight w:val="0"/>
      <w:marTop w:val="0"/>
      <w:marBottom w:val="0"/>
      <w:divBdr>
        <w:top w:val="none" w:sz="0" w:space="0" w:color="auto"/>
        <w:left w:val="none" w:sz="0" w:space="0" w:color="auto"/>
        <w:bottom w:val="none" w:sz="0" w:space="0" w:color="auto"/>
        <w:right w:val="none" w:sz="0" w:space="0" w:color="auto"/>
      </w:divBdr>
    </w:div>
    <w:div w:id="42411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107D-9F5C-4E7D-8FD6-8B7BD2A6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1642</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Кучерешко Г.А.</dc:creator>
  <cp:keywords/>
  <dc:description/>
  <cp:lastModifiedBy>Федоренко Д.Н.</cp:lastModifiedBy>
  <cp:revision>2</cp:revision>
  <dcterms:created xsi:type="dcterms:W3CDTF">2025-12-12T06:42:00Z</dcterms:created>
  <dcterms:modified xsi:type="dcterms:W3CDTF">2025-12-12T06:42:00Z</dcterms:modified>
</cp:coreProperties>
</file>